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A" w:rsidRDefault="001C74EA" w:rsidP="007F47EB">
      <w:pPr>
        <w:pStyle w:val="Default"/>
      </w:pPr>
    </w:p>
    <w:p w:rsidR="007F47EB" w:rsidRDefault="007F47EB" w:rsidP="007F47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Hackney Community Law Centre </w:t>
      </w:r>
    </w:p>
    <w:p w:rsidR="007F47EB" w:rsidRDefault="007F47EB" w:rsidP="007F47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Nomination for </w:t>
      </w:r>
      <w:r w:rsidR="00D80EE2">
        <w:rPr>
          <w:b/>
          <w:bCs/>
          <w:sz w:val="23"/>
          <w:szCs w:val="23"/>
        </w:rPr>
        <w:t>Board of Directors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Important </w:t>
      </w:r>
    </w:p>
    <w:p w:rsidR="007F47EB" w:rsidRDefault="007F47EB" w:rsidP="00D80E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Pl</w:t>
      </w:r>
      <w:r w:rsidR="0074215E">
        <w:rPr>
          <w:b/>
          <w:bCs/>
          <w:sz w:val="22"/>
          <w:szCs w:val="22"/>
        </w:rPr>
        <w:t>ease note that only individual M</w:t>
      </w:r>
      <w:bookmarkStart w:id="0" w:name="_GoBack"/>
      <w:bookmarkEnd w:id="0"/>
      <w:r>
        <w:rPr>
          <w:b/>
          <w:bCs/>
          <w:sz w:val="22"/>
          <w:szCs w:val="22"/>
        </w:rPr>
        <w:t>embers of the Law Centre or authorised representatives o</w:t>
      </w:r>
      <w:r w:rsidR="000044B4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Representative Members may stand for election to the </w:t>
      </w:r>
      <w:r w:rsidR="000044B4">
        <w:rPr>
          <w:b/>
          <w:bCs/>
          <w:sz w:val="23"/>
          <w:szCs w:val="23"/>
        </w:rPr>
        <w:t>Board of Directors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Hackney Community Law Centre are keen to encourage nominations for </w:t>
      </w:r>
      <w:r w:rsidR="000044B4">
        <w:rPr>
          <w:b/>
          <w:bCs/>
          <w:sz w:val="23"/>
          <w:szCs w:val="23"/>
        </w:rPr>
        <w:t>Board of Director</w:t>
      </w:r>
      <w:r w:rsidR="000044B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positions, but do require potential new </w:t>
      </w:r>
      <w:r w:rsidR="000044B4">
        <w:rPr>
          <w:b/>
          <w:bCs/>
          <w:sz w:val="23"/>
          <w:szCs w:val="23"/>
        </w:rPr>
        <w:t xml:space="preserve">Board of Director </w:t>
      </w:r>
      <w:r>
        <w:rPr>
          <w:b/>
          <w:bCs/>
          <w:sz w:val="22"/>
          <w:szCs w:val="22"/>
        </w:rPr>
        <w:t xml:space="preserve">members to have met with the Chair or Manager before they can be elected. Therefore if you apply for nomination to the </w:t>
      </w:r>
      <w:r w:rsidR="000044B4">
        <w:rPr>
          <w:b/>
          <w:bCs/>
          <w:sz w:val="23"/>
          <w:szCs w:val="23"/>
        </w:rPr>
        <w:t>Board of Directors</w:t>
      </w:r>
      <w:r w:rsidR="000044B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you will be contacted to discuss the responsibilities of the role of </w:t>
      </w:r>
      <w:r w:rsidR="000044B4">
        <w:rPr>
          <w:b/>
          <w:bCs/>
          <w:sz w:val="23"/>
          <w:szCs w:val="23"/>
        </w:rPr>
        <w:t>Board of Director</w:t>
      </w:r>
      <w:r w:rsidR="000044B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member prior to the AGM.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hereby apply for nomination to the </w:t>
      </w:r>
      <w:r w:rsidR="000044B4">
        <w:rPr>
          <w:b/>
          <w:bCs/>
          <w:sz w:val="23"/>
          <w:szCs w:val="23"/>
        </w:rPr>
        <w:t>Board of Directors</w:t>
      </w:r>
      <w:r w:rsidR="00004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Hackney Community Law Centre at its Annual General Meeting on </w:t>
      </w:r>
      <w:r w:rsidR="009320A1">
        <w:rPr>
          <w:b/>
          <w:bCs/>
          <w:sz w:val="22"/>
          <w:szCs w:val="22"/>
        </w:rPr>
        <w:t>24 February 2014</w:t>
      </w:r>
      <w:r>
        <w:rPr>
          <w:sz w:val="22"/>
          <w:szCs w:val="22"/>
        </w:rPr>
        <w:t xml:space="preserve">.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declare that I am (</w:t>
      </w:r>
      <w:r>
        <w:rPr>
          <w:i/>
          <w:iCs/>
          <w:sz w:val="22"/>
          <w:szCs w:val="22"/>
        </w:rPr>
        <w:t xml:space="preserve">please delete as appropriate) </w:t>
      </w:r>
      <w:r>
        <w:rPr>
          <w:sz w:val="22"/>
          <w:szCs w:val="22"/>
        </w:rPr>
        <w:t xml:space="preserve">an individual member/an authorised representative of a Representative Member.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declare that I am not disqualified from acting as a charity trustee through being an undischarged bankrupt, having been convicted of an offence involving dishonesty or deception, by being disqualified from a company directorship, or by removal as a trustee of another charity by the Charity Commissioners.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Name of nominee</w:t>
      </w:r>
      <w:r>
        <w:rPr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 xml:space="preserve">(Block capitals)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Organisation </w:t>
      </w:r>
      <w:r>
        <w:rPr>
          <w:sz w:val="22"/>
          <w:szCs w:val="22"/>
        </w:rPr>
        <w:t xml:space="preserve">(if appropriate):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Address</w:t>
      </w:r>
      <w:r>
        <w:rPr>
          <w:sz w:val="22"/>
          <w:szCs w:val="22"/>
        </w:rPr>
        <w:t xml:space="preserve">: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Telephone (Day): (Evening):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Email address</w:t>
      </w:r>
      <w:r>
        <w:rPr>
          <w:sz w:val="22"/>
          <w:szCs w:val="22"/>
        </w:rPr>
        <w:t xml:space="preserve">: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Signed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Dated</w:t>
      </w:r>
      <w:r>
        <w:rPr>
          <w:sz w:val="22"/>
          <w:szCs w:val="22"/>
        </w:rPr>
        <w:t xml:space="preserve">: </w:t>
      </w:r>
    </w:p>
    <w:p w:rsidR="007F47EB" w:rsidRDefault="007F47EB" w:rsidP="007F47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application must be returned to the registered office of Hackney Community Law Centre at </w:t>
      </w:r>
      <w:r>
        <w:rPr>
          <w:b/>
          <w:bCs/>
          <w:sz w:val="22"/>
          <w:szCs w:val="22"/>
        </w:rPr>
        <w:t xml:space="preserve">8 Lower Clapton Road, London E5 OPD </w:t>
      </w:r>
      <w:r>
        <w:rPr>
          <w:sz w:val="22"/>
          <w:szCs w:val="22"/>
        </w:rPr>
        <w:t xml:space="preserve">no later than 4.00pm on </w:t>
      </w:r>
      <w:r w:rsidR="009320A1">
        <w:rPr>
          <w:b/>
          <w:bCs/>
          <w:sz w:val="22"/>
          <w:szCs w:val="22"/>
        </w:rPr>
        <w:t>Monday 24</w:t>
      </w:r>
      <w:r>
        <w:rPr>
          <w:b/>
          <w:bCs/>
          <w:sz w:val="22"/>
          <w:szCs w:val="22"/>
        </w:rPr>
        <w:t xml:space="preserve"> </w:t>
      </w:r>
      <w:r w:rsidR="009320A1">
        <w:rPr>
          <w:b/>
          <w:bCs/>
          <w:sz w:val="22"/>
          <w:szCs w:val="22"/>
        </w:rPr>
        <w:t>February 2014</w:t>
      </w:r>
      <w:r>
        <w:rPr>
          <w:sz w:val="22"/>
          <w:szCs w:val="22"/>
        </w:rPr>
        <w:t xml:space="preserve">. Applications received after that date will not be accepted. </w:t>
      </w:r>
    </w:p>
    <w:p w:rsidR="005857AD" w:rsidRDefault="007F47EB" w:rsidP="007F47EB">
      <w:r>
        <w:rPr>
          <w:sz w:val="22"/>
          <w:szCs w:val="22"/>
        </w:rPr>
        <w:t>If elected, the following information will be required by law in order to complete a Notice of Appointment as a Director, as required by the Companies Act. It would be helpful if you provide</w:t>
      </w:r>
    </w:p>
    <w:sectPr w:rsidR="00585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EB"/>
    <w:rsid w:val="000044B4"/>
    <w:rsid w:val="001C74EA"/>
    <w:rsid w:val="002C0D96"/>
    <w:rsid w:val="005857AD"/>
    <w:rsid w:val="006D37DE"/>
    <w:rsid w:val="006E17D0"/>
    <w:rsid w:val="0074215E"/>
    <w:rsid w:val="007F47EB"/>
    <w:rsid w:val="009320A1"/>
    <w:rsid w:val="00A04A9C"/>
    <w:rsid w:val="00D80EE2"/>
    <w:rsid w:val="00D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8F146-4CC6-42F9-8B05-114FBC42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A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A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A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A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A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A9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A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A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A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A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A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A9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A9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A9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A9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A9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A9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04A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04A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04A9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04A9C"/>
    <w:rPr>
      <w:b/>
      <w:bCs/>
    </w:rPr>
  </w:style>
  <w:style w:type="character" w:styleId="Emphasis">
    <w:name w:val="Emphasis"/>
    <w:basedOn w:val="DefaultParagraphFont"/>
    <w:uiPriority w:val="20"/>
    <w:qFormat/>
    <w:rsid w:val="00A04A9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04A9C"/>
    <w:rPr>
      <w:szCs w:val="32"/>
    </w:rPr>
  </w:style>
  <w:style w:type="paragraph" w:styleId="ListParagraph">
    <w:name w:val="List Paragraph"/>
    <w:basedOn w:val="Normal"/>
    <w:uiPriority w:val="34"/>
    <w:qFormat/>
    <w:rsid w:val="00A04A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4A9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04A9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A9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A9C"/>
    <w:rPr>
      <w:b/>
      <w:i/>
      <w:sz w:val="24"/>
    </w:rPr>
  </w:style>
  <w:style w:type="character" w:styleId="SubtleEmphasis">
    <w:name w:val="Subtle Emphasis"/>
    <w:uiPriority w:val="19"/>
    <w:qFormat/>
    <w:rsid w:val="00A04A9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04A9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04A9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04A9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04A9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4A9C"/>
    <w:pPr>
      <w:outlineLvl w:val="9"/>
    </w:pPr>
  </w:style>
  <w:style w:type="paragraph" w:customStyle="1" w:styleId="Default">
    <w:name w:val="Default"/>
    <w:rsid w:val="007F47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Donnelly</dc:creator>
  <cp:keywords/>
  <dc:description/>
  <cp:lastModifiedBy>Bella Donnelly</cp:lastModifiedBy>
  <cp:revision>6</cp:revision>
  <dcterms:created xsi:type="dcterms:W3CDTF">2013-01-07T14:49:00Z</dcterms:created>
  <dcterms:modified xsi:type="dcterms:W3CDTF">2014-01-30T15:36:00Z</dcterms:modified>
</cp:coreProperties>
</file>