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19" w:rsidRDefault="00AC7E19" w:rsidP="00AC7E19">
      <w:pPr>
        <w:rPr>
          <w:b/>
          <w:bCs/>
          <w:color w:val="7030A0"/>
          <w:sz w:val="32"/>
          <w:szCs w:val="32"/>
          <w:lang w:eastAsia="en-GB"/>
        </w:rPr>
      </w:pPr>
      <w:bookmarkStart w:id="0" w:name="_GoBack"/>
      <w:bookmarkEnd w:id="0"/>
      <w:r>
        <w:rPr>
          <w:b/>
          <w:bCs/>
          <w:noProof/>
          <w:color w:val="7030A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3F20DA8" wp14:editId="0802B5AF">
            <wp:simplePos x="0" y="0"/>
            <wp:positionH relativeFrom="column">
              <wp:posOffset>-762000</wp:posOffset>
            </wp:positionH>
            <wp:positionV relativeFrom="paragraph">
              <wp:posOffset>-404495</wp:posOffset>
            </wp:positionV>
            <wp:extent cx="1073888" cy="1490358"/>
            <wp:effectExtent l="0" t="0" r="0" b="0"/>
            <wp:wrapNone/>
            <wp:docPr id="1" name="Picture 1" descr="\\probonogroup\lawworks\DFS\Shared\Business Development\Communications\Logos\LawWorks Logos\New Law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bonogroup\lawworks\DFS\Shared\Business Development\Communications\Logos\LawWorks Logos\New LawWork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8" cy="149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19" w:rsidRDefault="00AC7E19" w:rsidP="00AC7E19">
      <w:pPr>
        <w:rPr>
          <w:b/>
          <w:bCs/>
          <w:color w:val="7030A0"/>
          <w:sz w:val="32"/>
          <w:szCs w:val="32"/>
          <w:lang w:eastAsia="en-GB"/>
        </w:rPr>
      </w:pPr>
    </w:p>
    <w:p w:rsidR="00AC7E19" w:rsidRPr="00CD5F3D" w:rsidRDefault="00AC7E19" w:rsidP="00AC7E19">
      <w:pPr>
        <w:jc w:val="center"/>
        <w:rPr>
          <w:rFonts w:ascii="FS Albert ExtraBold" w:hAnsi="FS Albert ExtraBold"/>
          <w:color w:val="7030A0"/>
          <w:sz w:val="24"/>
          <w:szCs w:val="24"/>
          <w:lang w:eastAsia="en-GB"/>
        </w:rPr>
      </w:pPr>
      <w:r w:rsidRPr="00CD5F3D">
        <w:rPr>
          <w:rFonts w:ascii="FS Albert ExtraBold" w:hAnsi="FS Albert ExtraBold"/>
          <w:b/>
          <w:bCs/>
          <w:color w:val="7030A0"/>
          <w:sz w:val="32"/>
          <w:szCs w:val="32"/>
          <w:lang w:eastAsia="en-GB"/>
        </w:rPr>
        <w:t xml:space="preserve">LawWorks Training Programme – </w:t>
      </w:r>
      <w:proofErr w:type="gramStart"/>
      <w:r w:rsidR="00E32EE3">
        <w:rPr>
          <w:rFonts w:ascii="FS Albert ExtraBold" w:hAnsi="FS Albert ExtraBold"/>
          <w:b/>
          <w:bCs/>
          <w:color w:val="7030A0"/>
          <w:sz w:val="32"/>
          <w:szCs w:val="32"/>
          <w:lang w:eastAsia="en-GB"/>
        </w:rPr>
        <w:t>Spring</w:t>
      </w:r>
      <w:proofErr w:type="gramEnd"/>
      <w:r w:rsidR="00E32EE3">
        <w:rPr>
          <w:rFonts w:ascii="FS Albert ExtraBold" w:hAnsi="FS Albert ExtraBold"/>
          <w:b/>
          <w:bCs/>
          <w:color w:val="7030A0"/>
          <w:sz w:val="32"/>
          <w:szCs w:val="32"/>
          <w:lang w:eastAsia="en-GB"/>
        </w:rPr>
        <w:t xml:space="preserve"> 2013</w:t>
      </w:r>
    </w:p>
    <w:p w:rsidR="00AC7E19" w:rsidRPr="00B35020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  <w:r w:rsidRPr="00B35020">
        <w:rPr>
          <w:rFonts w:ascii="Courier New" w:hAnsi="Courier New" w:cs="Courier New"/>
          <w:color w:val="000080"/>
          <w:sz w:val="24"/>
          <w:szCs w:val="24"/>
          <w:lang w:eastAsia="en-GB"/>
        </w:rPr>
        <w:t>  </w:t>
      </w: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</w:p>
    <w:p w:rsidR="00A77264" w:rsidRDefault="00A77264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  <w:r w:rsidRPr="007D133E">
        <w:rPr>
          <w:rFonts w:ascii="FS Albert" w:hAnsi="FS Albert"/>
          <w:color w:val="002060"/>
          <w:sz w:val="24"/>
          <w:szCs w:val="24"/>
          <w:lang w:eastAsia="en-GB"/>
        </w:rPr>
        <w:t xml:space="preserve">Places are available to reserve </w:t>
      </w:r>
      <w:r w:rsidRPr="007D133E">
        <w:rPr>
          <w:rFonts w:ascii="FS Albert" w:hAnsi="FS Albert"/>
          <w:b/>
          <w:bCs/>
          <w:color w:val="002060"/>
          <w:sz w:val="24"/>
          <w:szCs w:val="24"/>
          <w:lang w:eastAsia="en-GB"/>
        </w:rPr>
        <w:t>NOW</w:t>
      </w:r>
      <w:r w:rsidRPr="007D133E">
        <w:rPr>
          <w:rFonts w:ascii="FS Albert" w:hAnsi="FS Albert"/>
          <w:color w:val="002060"/>
          <w:sz w:val="24"/>
          <w:szCs w:val="24"/>
          <w:lang w:eastAsia="en-GB"/>
        </w:rPr>
        <w:t xml:space="preserve"> for the following free</w:t>
      </w:r>
      <w:r w:rsidRPr="007D133E">
        <w:rPr>
          <w:rFonts w:ascii="FS Albert" w:hAnsi="FS Albert"/>
          <w:b/>
          <w:bCs/>
          <w:color w:val="002060"/>
          <w:sz w:val="24"/>
          <w:szCs w:val="24"/>
          <w:lang w:eastAsia="en-GB"/>
        </w:rPr>
        <w:t xml:space="preserve"> </w:t>
      </w:r>
      <w:r w:rsidRPr="007D133E">
        <w:rPr>
          <w:rFonts w:ascii="FS Albert" w:hAnsi="FS Albert"/>
          <w:color w:val="002060"/>
          <w:sz w:val="24"/>
          <w:szCs w:val="24"/>
          <w:lang w:eastAsia="en-GB"/>
        </w:rPr>
        <w:t>CPD accredited training sessions</w:t>
      </w:r>
      <w:r w:rsidR="007D133E" w:rsidRPr="007D133E">
        <w:rPr>
          <w:rFonts w:ascii="FS Albert" w:hAnsi="FS Albert"/>
          <w:color w:val="002060"/>
          <w:sz w:val="24"/>
          <w:szCs w:val="24"/>
          <w:lang w:eastAsia="en-GB"/>
        </w:rPr>
        <w:t>.</w:t>
      </w: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  <w:r w:rsidRPr="007D133E">
        <w:rPr>
          <w:rFonts w:ascii="FS Albert" w:hAnsi="FS Albert"/>
          <w:color w:val="002060"/>
          <w:sz w:val="24"/>
          <w:szCs w:val="24"/>
          <w:lang w:eastAsia="en-GB"/>
        </w:rPr>
        <w:t xml:space="preserve">All sessions hosted by LawWorks members in Central London.  </w:t>
      </w:r>
      <w:r w:rsidR="00557D31">
        <w:rPr>
          <w:rFonts w:ascii="FS Albert" w:hAnsi="FS Albert"/>
          <w:color w:val="002060"/>
          <w:sz w:val="24"/>
          <w:szCs w:val="24"/>
          <w:lang w:eastAsia="en-GB"/>
        </w:rPr>
        <w:t>CPD accredited p</w:t>
      </w:r>
      <w:r w:rsidRPr="007D133E">
        <w:rPr>
          <w:rFonts w:ascii="FS Albert" w:hAnsi="FS Albert"/>
          <w:color w:val="002060"/>
          <w:sz w:val="24"/>
          <w:szCs w:val="24"/>
          <w:lang w:eastAsia="en-GB"/>
        </w:rPr>
        <w:t>odcasts are availa</w:t>
      </w:r>
      <w:r w:rsidR="007D133E" w:rsidRPr="007D133E">
        <w:rPr>
          <w:rFonts w:ascii="FS Albert" w:hAnsi="FS Albert"/>
          <w:color w:val="002060"/>
          <w:sz w:val="24"/>
          <w:szCs w:val="24"/>
          <w:lang w:eastAsia="en-GB"/>
        </w:rPr>
        <w:t>ble for those who cannot attend.</w:t>
      </w:r>
    </w:p>
    <w:p w:rsidR="00AC7E19" w:rsidRPr="007D133E" w:rsidRDefault="00AC7E19" w:rsidP="00AC7E19">
      <w:pPr>
        <w:rPr>
          <w:rFonts w:ascii="FS Albert" w:hAnsi="FS Albert"/>
          <w:b/>
          <w:bCs/>
          <w:color w:val="002060"/>
          <w:sz w:val="24"/>
          <w:szCs w:val="24"/>
          <w:lang w:eastAsia="en-GB"/>
        </w:rPr>
      </w:pPr>
    </w:p>
    <w:p w:rsidR="00AC7E19" w:rsidRPr="00557D31" w:rsidRDefault="00AC7E19" w:rsidP="00AC7E19">
      <w:pPr>
        <w:rPr>
          <w:rFonts w:ascii="FS Albert" w:hAnsi="FS Albert"/>
          <w:b/>
          <w:color w:val="002060"/>
          <w:sz w:val="28"/>
          <w:szCs w:val="28"/>
          <w:lang w:eastAsia="en-GB"/>
        </w:rPr>
      </w:pPr>
      <w:r w:rsidRPr="00557D31">
        <w:rPr>
          <w:rFonts w:ascii="FS Albert" w:hAnsi="FS Albert"/>
          <w:b/>
          <w:bCs/>
          <w:color w:val="002060"/>
          <w:sz w:val="28"/>
          <w:szCs w:val="28"/>
          <w:lang w:eastAsia="en-GB"/>
        </w:rPr>
        <w:t>List of Upcoming Sessions</w:t>
      </w:r>
      <w:r w:rsidRPr="00557D31">
        <w:rPr>
          <w:rFonts w:ascii="FS Albert" w:hAnsi="FS Albert"/>
          <w:b/>
          <w:color w:val="002060"/>
          <w:sz w:val="28"/>
          <w:szCs w:val="28"/>
          <w:lang w:eastAsia="en-GB"/>
        </w:rPr>
        <w:t>:</w:t>
      </w: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  <w:lang w:eastAsia="en-GB"/>
        </w:rPr>
      </w:pPr>
      <w:r w:rsidRPr="007D133E">
        <w:rPr>
          <w:rFonts w:ascii="Courier New" w:hAnsi="Courier New" w:cs="Courier New"/>
          <w:color w:val="002060"/>
          <w:sz w:val="24"/>
          <w:szCs w:val="24"/>
          <w:lang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4965"/>
      </w:tblGrid>
      <w:tr w:rsidR="007D133E" w:rsidRPr="007D133E" w:rsidTr="00557D31">
        <w:trPr>
          <w:trHeight w:val="333"/>
        </w:trPr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E19" w:rsidRPr="00557D31" w:rsidRDefault="00AC7E19">
            <w:pPr>
              <w:rPr>
                <w:rFonts w:ascii="FS Albert" w:hAnsi="FS Albert"/>
                <w:b/>
                <w:color w:val="002060"/>
                <w:sz w:val="24"/>
                <w:szCs w:val="24"/>
                <w:lang w:eastAsia="en-GB"/>
              </w:rPr>
            </w:pPr>
            <w:r w:rsidRPr="00557D31">
              <w:rPr>
                <w:rFonts w:ascii="FS Albert" w:hAnsi="FS Albert"/>
                <w:b/>
                <w:color w:val="00206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4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E19" w:rsidRPr="007D133E" w:rsidRDefault="00AC7E19">
            <w:pPr>
              <w:rPr>
                <w:rFonts w:ascii="FS Albert" w:hAnsi="FS Albert"/>
                <w:b/>
                <w:color w:val="002060"/>
                <w:sz w:val="24"/>
                <w:szCs w:val="24"/>
                <w:lang w:eastAsia="en-GB"/>
              </w:rPr>
            </w:pPr>
            <w:r w:rsidRPr="007D133E">
              <w:rPr>
                <w:rFonts w:ascii="FS Albert" w:hAnsi="FS Albert"/>
                <w:b/>
                <w:color w:val="002060"/>
                <w:sz w:val="24"/>
                <w:szCs w:val="24"/>
                <w:lang w:eastAsia="en-GB"/>
              </w:rPr>
              <w:t>SESSION</w:t>
            </w:r>
          </w:p>
        </w:tc>
      </w:tr>
      <w:tr w:rsidR="008D4D97" w:rsidRPr="008D4D97" w:rsidTr="00B82D73">
        <w:trPr>
          <w:trHeight w:val="325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D97" w:rsidRPr="008D4D97" w:rsidRDefault="008D4D97" w:rsidP="00000FDB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Monday 18th March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D97" w:rsidRPr="008D4D97" w:rsidRDefault="008D4D97" w:rsidP="00000FDB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Housing - Landlord &amp; Tenant</w:t>
            </w:r>
          </w:p>
        </w:tc>
      </w:tr>
      <w:tr w:rsidR="008D4D97" w:rsidRPr="008D4D97" w:rsidTr="00B82D73">
        <w:trPr>
          <w:trHeight w:val="347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D97" w:rsidRPr="008D4D97" w:rsidRDefault="008D4D97" w:rsidP="00000FDB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</w:p>
          <w:p w:rsidR="008D4D97" w:rsidRPr="008D4D97" w:rsidRDefault="008D4D97" w:rsidP="00000FDB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20th March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D97" w:rsidRPr="008D4D97" w:rsidRDefault="008D4D97" w:rsidP="00000FDB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Family Law - Property Rights on Relationship Breakdown </w:t>
            </w:r>
          </w:p>
        </w:tc>
      </w:tr>
      <w:tr w:rsidR="008D4D97" w:rsidRPr="008D4D97" w:rsidTr="007D133E">
        <w:trPr>
          <w:trHeight w:val="341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Monday 8th April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>
              <w:rPr>
                <w:rFonts w:ascii="FS Albert" w:hAnsi="FS Albert"/>
                <w:color w:val="002060"/>
                <w:sz w:val="24"/>
                <w:szCs w:val="24"/>
              </w:rPr>
              <w:t xml:space="preserve">An Overview on 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Immigration</w:t>
            </w:r>
            <w:r>
              <w:rPr>
                <w:rFonts w:ascii="FS Albert" w:hAnsi="FS Albert"/>
                <w:color w:val="002060"/>
                <w:sz w:val="24"/>
                <w:szCs w:val="24"/>
              </w:rPr>
              <w:t xml:space="preserve"> Law</w:t>
            </w:r>
          </w:p>
        </w:tc>
      </w:tr>
      <w:tr w:rsidR="008D4D97" w:rsidRPr="008D4D97" w:rsidTr="007D133E">
        <w:trPr>
          <w:trHeight w:val="321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10th April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Housing - Tenancy Possession </w:t>
            </w:r>
          </w:p>
        </w:tc>
      </w:tr>
      <w:tr w:rsidR="008D4D97" w:rsidRPr="008D4D97" w:rsidTr="00557D31">
        <w:trPr>
          <w:trHeight w:val="371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Monday 15th April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E</w:t>
            </w:r>
            <w:r>
              <w:rPr>
                <w:rFonts w:ascii="FS Albert" w:hAnsi="FS Albert"/>
                <w:color w:val="002060"/>
                <w:sz w:val="24"/>
                <w:szCs w:val="24"/>
              </w:rPr>
              <w:t xml:space="preserve">mployment 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T</w:t>
            </w:r>
            <w:r>
              <w:rPr>
                <w:rFonts w:ascii="FS Albert" w:hAnsi="FS Albert"/>
                <w:color w:val="002060"/>
                <w:sz w:val="24"/>
                <w:szCs w:val="24"/>
              </w:rPr>
              <w:t>ribunal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 Procedure</w:t>
            </w:r>
          </w:p>
        </w:tc>
      </w:tr>
      <w:tr w:rsidR="008D4D97" w:rsidRPr="008D4D97" w:rsidTr="00557D31">
        <w:trPr>
          <w:trHeight w:val="407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Monday 22nd April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Employment - Discrimination </w:t>
            </w:r>
          </w:p>
        </w:tc>
      </w:tr>
      <w:tr w:rsidR="008D4D97" w:rsidRPr="008D4D97" w:rsidTr="00557D31">
        <w:trPr>
          <w:trHeight w:val="373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24th April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Bankruptcy</w:t>
            </w:r>
          </w:p>
        </w:tc>
      </w:tr>
      <w:tr w:rsidR="008D4D97" w:rsidRPr="008D4D97" w:rsidTr="00722DBD">
        <w:trPr>
          <w:trHeight w:val="365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Monday 29th April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Housing </w:t>
            </w:r>
            <w:r>
              <w:rPr>
                <w:rFonts w:ascii="FS Albert" w:hAnsi="FS Albert"/>
                <w:color w:val="002060"/>
                <w:sz w:val="24"/>
                <w:szCs w:val="24"/>
              </w:rPr>
              <w:t>–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 Disrepair</w:t>
            </w:r>
          </w:p>
        </w:tc>
      </w:tr>
      <w:tr w:rsidR="008D4D97" w:rsidRPr="008D4D97" w:rsidTr="00722DBD">
        <w:trPr>
          <w:trHeight w:val="355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1st May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Employment - Redundancy </w:t>
            </w:r>
          </w:p>
        </w:tc>
      </w:tr>
      <w:tr w:rsidR="008D4D97" w:rsidRPr="008D4D97" w:rsidTr="00557D31">
        <w:trPr>
          <w:trHeight w:val="353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Thursday 9th May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>
              <w:rPr>
                <w:rFonts w:ascii="FS Albert" w:hAnsi="FS Albert"/>
                <w:color w:val="002060"/>
                <w:sz w:val="24"/>
                <w:szCs w:val="24"/>
              </w:rPr>
              <w:t>Consumer L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aw</w:t>
            </w:r>
          </w:p>
        </w:tc>
      </w:tr>
      <w:tr w:rsidR="008D4D97" w:rsidRPr="008D4D97" w:rsidTr="001B3BB4">
        <w:trPr>
          <w:trHeight w:val="316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Monday 13th May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Mortgage Possession</w:t>
            </w:r>
          </w:p>
        </w:tc>
      </w:tr>
      <w:tr w:rsidR="008D4D97" w:rsidRPr="008D4D97" w:rsidTr="001B3BB4">
        <w:trPr>
          <w:trHeight w:val="407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15th May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Advocacy in the Employment Tribunal </w:t>
            </w:r>
          </w:p>
        </w:tc>
      </w:tr>
      <w:tr w:rsidR="008D4D97" w:rsidRPr="008D4D97" w:rsidTr="001B3BB4">
        <w:trPr>
          <w:trHeight w:val="396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Wednesday 22nd May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Mediation Awareness</w:t>
            </w:r>
          </w:p>
        </w:tc>
      </w:tr>
      <w:tr w:rsidR="008D4D97" w:rsidRPr="008D4D97" w:rsidTr="007D133E">
        <w:trPr>
          <w:trHeight w:val="360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Tuesday 4th June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Giving Debt Advice</w:t>
            </w:r>
          </w:p>
        </w:tc>
      </w:tr>
      <w:tr w:rsidR="008D4D97" w:rsidRPr="008D4D97" w:rsidTr="007D133E">
        <w:trPr>
          <w:trHeight w:val="360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>
              <w:rPr>
                <w:rFonts w:ascii="FS Albert" w:hAnsi="FS Albert"/>
                <w:color w:val="002060"/>
                <w:sz w:val="24"/>
                <w:szCs w:val="24"/>
              </w:rPr>
              <w:t xml:space="preserve">Monday 10th June </w:t>
            </w: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D97" w:rsidRPr="008D4D97" w:rsidRDefault="008D4D97">
            <w:pPr>
              <w:rPr>
                <w:rFonts w:ascii="FS Albert" w:hAnsi="FS Albert"/>
                <w:color w:val="002060"/>
                <w:sz w:val="24"/>
                <w:szCs w:val="24"/>
              </w:rPr>
            </w:pPr>
            <w:r w:rsidRPr="008D4D97">
              <w:rPr>
                <w:rFonts w:ascii="FS Albert" w:hAnsi="FS Albert"/>
                <w:color w:val="002060"/>
                <w:sz w:val="24"/>
                <w:szCs w:val="24"/>
              </w:rPr>
              <w:t>Employment Law Update</w:t>
            </w:r>
          </w:p>
        </w:tc>
      </w:tr>
    </w:tbl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</w:rPr>
      </w:pPr>
    </w:p>
    <w:p w:rsidR="00AC7E19" w:rsidRPr="00BA0F3F" w:rsidRDefault="00AC7E19" w:rsidP="00AC7E19">
      <w:pPr>
        <w:rPr>
          <w:rFonts w:ascii="FS Albert" w:hAnsi="FS Albert"/>
          <w:color w:val="FF0000"/>
          <w:sz w:val="24"/>
          <w:szCs w:val="24"/>
          <w:u w:val="single"/>
        </w:rPr>
      </w:pPr>
      <w:r w:rsidRPr="007D133E">
        <w:rPr>
          <w:rFonts w:ascii="FS Albert" w:hAnsi="FS Albert"/>
          <w:color w:val="002060"/>
          <w:sz w:val="24"/>
          <w:szCs w:val="24"/>
        </w:rPr>
        <w:t xml:space="preserve">To register – visit </w:t>
      </w:r>
      <w:hyperlink r:id="rId8" w:history="1">
        <w:r w:rsidRPr="00BA0F3F">
          <w:rPr>
            <w:rStyle w:val="Hyperlink"/>
            <w:rFonts w:ascii="FS Albert" w:hAnsi="FS Albert"/>
            <w:color w:val="7030A0"/>
            <w:sz w:val="24"/>
            <w:szCs w:val="24"/>
          </w:rPr>
          <w:t>www.lawworks.org.uk</w:t>
        </w:r>
      </w:hyperlink>
      <w:r w:rsidRPr="007D133E">
        <w:rPr>
          <w:rFonts w:ascii="FS Albert" w:hAnsi="FS Albert"/>
          <w:color w:val="002060"/>
          <w:sz w:val="24"/>
          <w:szCs w:val="24"/>
        </w:rPr>
        <w:t xml:space="preserve"> and log in or register in the top right hand corner of the website.</w:t>
      </w:r>
    </w:p>
    <w:p w:rsidR="00AC7E19" w:rsidRPr="007D133E" w:rsidRDefault="00AC7E19" w:rsidP="00AC7E19">
      <w:pPr>
        <w:rPr>
          <w:rFonts w:ascii="FS Albert" w:hAnsi="FS Albert"/>
          <w:color w:val="002060"/>
          <w:sz w:val="24"/>
          <w:szCs w:val="24"/>
        </w:rPr>
      </w:pPr>
    </w:p>
    <w:p w:rsidR="00AC7E19" w:rsidRPr="001B3BB4" w:rsidRDefault="00AC7E19" w:rsidP="00AC7E19">
      <w:pPr>
        <w:rPr>
          <w:rFonts w:ascii="FS Albert" w:hAnsi="FS Albert"/>
          <w:color w:val="002060"/>
          <w:sz w:val="24"/>
          <w:szCs w:val="24"/>
        </w:rPr>
      </w:pPr>
      <w:r w:rsidRPr="007D133E">
        <w:rPr>
          <w:rFonts w:ascii="FS Albert" w:hAnsi="FS Albert"/>
          <w:color w:val="002060"/>
          <w:sz w:val="24"/>
          <w:szCs w:val="24"/>
        </w:rPr>
        <w:t>If you have any quer</w:t>
      </w:r>
      <w:r w:rsidR="00557D31">
        <w:rPr>
          <w:rFonts w:ascii="FS Albert" w:hAnsi="FS Albert"/>
          <w:color w:val="002060"/>
          <w:sz w:val="24"/>
          <w:szCs w:val="24"/>
        </w:rPr>
        <w:t xml:space="preserve">ies, please contact the LawWorks Business Development </w:t>
      </w:r>
      <w:r w:rsidR="00E32EE3">
        <w:rPr>
          <w:rFonts w:ascii="FS Albert" w:hAnsi="FS Albert"/>
          <w:color w:val="002060"/>
          <w:sz w:val="24"/>
          <w:szCs w:val="24"/>
        </w:rPr>
        <w:t xml:space="preserve">team 0207 092 3940 </w:t>
      </w:r>
      <w:r w:rsidRPr="007D133E">
        <w:rPr>
          <w:rFonts w:ascii="FS Albert" w:hAnsi="FS Albert"/>
          <w:color w:val="002060"/>
          <w:sz w:val="24"/>
          <w:szCs w:val="24"/>
        </w:rPr>
        <w:t>–</w:t>
      </w:r>
      <w:r w:rsidR="00E32EE3">
        <w:rPr>
          <w:rFonts w:ascii="FS Albert" w:hAnsi="FS Albert"/>
          <w:color w:val="002060"/>
          <w:sz w:val="24"/>
          <w:szCs w:val="24"/>
        </w:rPr>
        <w:t xml:space="preserve"> </w:t>
      </w:r>
      <w:hyperlink r:id="rId9" w:history="1">
        <w:r w:rsidR="00E32EE3" w:rsidRPr="00A57EF4">
          <w:rPr>
            <w:rStyle w:val="Hyperlink"/>
            <w:rFonts w:ascii="FS Albert" w:hAnsi="FS Albert"/>
            <w:sz w:val="24"/>
            <w:szCs w:val="24"/>
          </w:rPr>
          <w:t>kc@lawworks.org.uk</w:t>
        </w:r>
      </w:hyperlink>
      <w:r w:rsidR="00E32EE3">
        <w:rPr>
          <w:rFonts w:ascii="FS Albert" w:hAnsi="FS Albert"/>
          <w:color w:val="002060"/>
          <w:sz w:val="24"/>
          <w:szCs w:val="24"/>
        </w:rPr>
        <w:t xml:space="preserve"> </w:t>
      </w:r>
    </w:p>
    <w:sectPr w:rsidR="00AC7E19" w:rsidRPr="001B3BB4" w:rsidSect="00606AB1">
      <w:footerReference w:type="default" r:id="rId10"/>
      <w:pgSz w:w="11906" w:h="16838"/>
      <w:pgMar w:top="1077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01" w:rsidRDefault="00452B01" w:rsidP="00B35020">
      <w:r>
        <w:separator/>
      </w:r>
    </w:p>
  </w:endnote>
  <w:endnote w:type="continuationSeparator" w:id="0">
    <w:p w:rsidR="00452B01" w:rsidRDefault="00452B01" w:rsidP="00B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 Albert">
    <w:altName w:val="Segoe UI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ExtraBol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31" w:rsidRPr="00B35020" w:rsidRDefault="00557D31" w:rsidP="00B35020">
    <w:pPr>
      <w:pStyle w:val="pa4"/>
      <w:rPr>
        <w:rStyle w:val="a5"/>
        <w:rFonts w:ascii="FS Albert" w:hAnsi="FS Albert"/>
        <w:color w:val="113D8D"/>
        <w:sz w:val="20"/>
        <w:szCs w:val="20"/>
        <w:lang w:val="en-US"/>
      </w:rPr>
    </w:pPr>
    <w:bookmarkStart w:id="1" w:name="OLE_LINK1"/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>LawWorks is the operating name of the Solicitors Pro Bono Group</w:t>
    </w:r>
  </w:p>
  <w:p w:rsidR="00557D31" w:rsidRPr="00B35020" w:rsidRDefault="00557D31" w:rsidP="00B35020">
    <w:pPr>
      <w:pStyle w:val="pa4"/>
      <w:rPr>
        <w:rFonts w:ascii="FS Albert" w:hAnsi="FS Albert" w:cs="Arial"/>
        <w:color w:val="113D8D"/>
        <w:sz w:val="20"/>
        <w:szCs w:val="20"/>
        <w:lang w:val="en-US"/>
      </w:rPr>
    </w:pPr>
    <w:r w:rsidRPr="00B35020">
      <w:rPr>
        <w:rStyle w:val="a5"/>
        <w:rFonts w:ascii="FS Albert" w:hAnsi="FS Albert"/>
        <w:color w:val="113D8D"/>
        <w:sz w:val="20"/>
        <w:szCs w:val="20"/>
      </w:rPr>
      <w:t>President:</w:t>
    </w:r>
    <w:r w:rsidRPr="00B35020">
      <w:rPr>
        <w:rStyle w:val="a4"/>
        <w:rFonts w:ascii="FS Albert" w:hAnsi="FS Albert"/>
        <w:color w:val="7D85BA"/>
        <w:sz w:val="20"/>
        <w:szCs w:val="20"/>
        <w:lang w:val="en-US"/>
      </w:rPr>
      <w:t xml:space="preserve"> Lord Phillips of Sudbury </w:t>
    </w:r>
    <w:proofErr w:type="gramStart"/>
    <w:r w:rsidRPr="00B35020">
      <w:rPr>
        <w:rStyle w:val="a4"/>
        <w:rFonts w:ascii="FS Albert" w:hAnsi="FS Albert"/>
        <w:color w:val="7D85BA"/>
        <w:sz w:val="20"/>
        <w:szCs w:val="20"/>
        <w:lang w:val="en-US"/>
      </w:rPr>
      <w:t xml:space="preserve">OBE  </w:t>
    </w:r>
    <w:r w:rsidRPr="00B35020">
      <w:rPr>
        <w:rStyle w:val="a5"/>
        <w:rFonts w:ascii="FS Albert" w:hAnsi="FS Albert"/>
        <w:color w:val="113D8D"/>
        <w:sz w:val="20"/>
        <w:szCs w:val="20"/>
      </w:rPr>
      <w:t>Chairman</w:t>
    </w:r>
    <w:proofErr w:type="gramEnd"/>
    <w:r w:rsidRPr="00B35020">
      <w:rPr>
        <w:rStyle w:val="a4"/>
        <w:rFonts w:ascii="FS Albert" w:hAnsi="FS Albert"/>
        <w:color w:val="7D85BA"/>
        <w:sz w:val="20"/>
        <w:szCs w:val="20"/>
        <w:lang w:val="en-US"/>
      </w:rPr>
      <w:t>: Paul Newdick CBE</w:t>
    </w:r>
    <w:r w:rsidRPr="00B35020">
      <w:rPr>
        <w:rFonts w:ascii="FS Albert" w:hAnsi="FS Albert" w:cs="Arial"/>
        <w:color w:val="113D8D"/>
        <w:sz w:val="20"/>
        <w:szCs w:val="20"/>
        <w:lang w:val="en-US"/>
      </w:rPr>
      <w:t xml:space="preserve"> </w:t>
    </w:r>
  </w:p>
  <w:p w:rsidR="00557D31" w:rsidRPr="00B35020" w:rsidRDefault="00557D31" w:rsidP="00B35020">
    <w:pPr>
      <w:pStyle w:val="pa4"/>
      <w:rPr>
        <w:rFonts w:ascii="FS Albert" w:hAnsi="FS Albert"/>
        <w:color w:val="7D85BA"/>
        <w:sz w:val="20"/>
        <w:szCs w:val="20"/>
        <w:lang w:val="en-US"/>
      </w:rPr>
    </w:pPr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>Correspondence address:</w:t>
    </w:r>
    <w:r w:rsidRPr="00B35020">
      <w:rPr>
        <w:rStyle w:val="a5"/>
        <w:rFonts w:ascii="FS Albert" w:hAnsi="FS Albert"/>
        <w:color w:val="7D85BA"/>
        <w:sz w:val="20"/>
        <w:szCs w:val="20"/>
        <w:lang w:val="en-US"/>
      </w:rPr>
      <w:t xml:space="preserve"> The National Pro Bono Centre, 48 Chancery Lane, London WC2A 1JF </w:t>
    </w:r>
  </w:p>
  <w:p w:rsidR="00557D31" w:rsidRDefault="00557D31" w:rsidP="00B35020">
    <w:pPr>
      <w:pStyle w:val="pa4"/>
      <w:rPr>
        <w:rStyle w:val="a5"/>
        <w:rFonts w:ascii="FS Albert" w:hAnsi="FS Albert"/>
        <w:color w:val="7D85BA"/>
        <w:sz w:val="20"/>
        <w:szCs w:val="20"/>
        <w:lang w:val="en-US"/>
      </w:rPr>
    </w:pPr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>Registered office:</w:t>
    </w:r>
    <w:r w:rsidRPr="00B35020">
      <w:rPr>
        <w:rStyle w:val="a5"/>
        <w:rFonts w:ascii="FS Albert" w:hAnsi="FS Albert"/>
        <w:color w:val="7D85BA"/>
        <w:sz w:val="20"/>
        <w:szCs w:val="20"/>
        <w:lang w:val="en-US"/>
      </w:rPr>
      <w:t xml:space="preserve"> </w:t>
    </w:r>
    <w:r w:rsidR="00BA0F3F" w:rsidRPr="00BA0F3F">
      <w:rPr>
        <w:rFonts w:ascii="FS Albert" w:hAnsi="FS Albert"/>
        <w:color w:val="7D85BA"/>
        <w:sz w:val="20"/>
        <w:szCs w:val="20"/>
      </w:rPr>
      <w:t>5</w:t>
    </w:r>
    <w:r w:rsidR="00BA0F3F" w:rsidRPr="00BA0F3F">
      <w:rPr>
        <w:rFonts w:ascii="FS Albert" w:hAnsi="FS Albert"/>
        <w:color w:val="7D85BA"/>
        <w:sz w:val="20"/>
        <w:szCs w:val="20"/>
        <w:vertAlign w:val="superscript"/>
      </w:rPr>
      <w:t>th</w:t>
    </w:r>
    <w:r w:rsidR="00BA0F3F" w:rsidRPr="00BA0F3F">
      <w:rPr>
        <w:rFonts w:ascii="FS Albert" w:hAnsi="FS Albert"/>
        <w:color w:val="7D85BA"/>
        <w:sz w:val="20"/>
        <w:szCs w:val="20"/>
      </w:rPr>
      <w:t xml:space="preserve"> Floor, 6 St Andrew Street, London EC4A 3AE</w:t>
    </w:r>
  </w:p>
  <w:p w:rsidR="00557D31" w:rsidRPr="00B35020" w:rsidRDefault="00557D31" w:rsidP="00B35020">
    <w:pPr>
      <w:pStyle w:val="pa4"/>
      <w:rPr>
        <w:rFonts w:ascii="FS Albert" w:hAnsi="FS Albert"/>
        <w:color w:val="7D85BA"/>
        <w:sz w:val="20"/>
        <w:szCs w:val="20"/>
        <w:lang w:val="en-US"/>
      </w:rPr>
    </w:pPr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>Registered charity no.</w:t>
    </w:r>
    <w:r w:rsidRPr="00B35020">
      <w:rPr>
        <w:rStyle w:val="a5"/>
        <w:rFonts w:ascii="FS Albert" w:hAnsi="FS Albert"/>
        <w:color w:val="7D85BA"/>
        <w:sz w:val="20"/>
        <w:szCs w:val="20"/>
        <w:lang w:val="en-US"/>
      </w:rPr>
      <w:t xml:space="preserve"> </w:t>
    </w:r>
    <w:proofErr w:type="gramStart"/>
    <w:r w:rsidRPr="00B35020">
      <w:rPr>
        <w:rStyle w:val="a5"/>
        <w:rFonts w:ascii="FS Albert" w:hAnsi="FS Albert"/>
        <w:color w:val="7D85BA"/>
        <w:sz w:val="20"/>
        <w:szCs w:val="20"/>
        <w:lang w:val="en-US"/>
      </w:rPr>
      <w:t xml:space="preserve">1064274  </w:t>
    </w:r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>Company</w:t>
    </w:r>
    <w:proofErr w:type="gramEnd"/>
    <w:r w:rsidRPr="00B35020">
      <w:rPr>
        <w:rStyle w:val="a5"/>
        <w:rFonts w:ascii="FS Albert" w:hAnsi="FS Albert"/>
        <w:color w:val="113D8D"/>
        <w:sz w:val="20"/>
        <w:szCs w:val="20"/>
        <w:lang w:val="en-US"/>
      </w:rPr>
      <w:t xml:space="preserve"> registration no.</w:t>
    </w:r>
    <w:r w:rsidRPr="00B35020">
      <w:rPr>
        <w:rStyle w:val="a5"/>
        <w:rFonts w:ascii="FS Albert" w:hAnsi="FS Albert"/>
        <w:color w:val="7D85BA"/>
        <w:sz w:val="20"/>
        <w:szCs w:val="20"/>
        <w:lang w:val="en-US"/>
      </w:rPr>
      <w:t xml:space="preserve"> 3410932</w:t>
    </w:r>
  </w:p>
  <w:bookmarkEnd w:id="1"/>
  <w:p w:rsidR="00557D31" w:rsidRPr="00B35020" w:rsidRDefault="00557D31">
    <w:pPr>
      <w:pStyle w:val="Footer"/>
      <w:rPr>
        <w:rFonts w:ascii="FS Albert" w:hAnsi="FS Albert"/>
        <w:sz w:val="20"/>
        <w:szCs w:val="20"/>
      </w:rPr>
    </w:pPr>
  </w:p>
  <w:p w:rsidR="00557D31" w:rsidRDefault="00557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01" w:rsidRDefault="00452B01" w:rsidP="00B35020">
      <w:r>
        <w:separator/>
      </w:r>
    </w:p>
  </w:footnote>
  <w:footnote w:type="continuationSeparator" w:id="0">
    <w:p w:rsidR="00452B01" w:rsidRDefault="00452B01" w:rsidP="00B3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19"/>
    <w:rsid w:val="0008263B"/>
    <w:rsid w:val="000A6B7A"/>
    <w:rsid w:val="001B019A"/>
    <w:rsid w:val="001B3BB4"/>
    <w:rsid w:val="002625CD"/>
    <w:rsid w:val="00273CA2"/>
    <w:rsid w:val="00295DF4"/>
    <w:rsid w:val="002A5EDD"/>
    <w:rsid w:val="002B3F39"/>
    <w:rsid w:val="002D2573"/>
    <w:rsid w:val="003100FC"/>
    <w:rsid w:val="003C5E7F"/>
    <w:rsid w:val="003F00AA"/>
    <w:rsid w:val="00452B01"/>
    <w:rsid w:val="00520259"/>
    <w:rsid w:val="00557D31"/>
    <w:rsid w:val="005D0908"/>
    <w:rsid w:val="005F325C"/>
    <w:rsid w:val="00606AB1"/>
    <w:rsid w:val="006215D4"/>
    <w:rsid w:val="00684DFF"/>
    <w:rsid w:val="006D788C"/>
    <w:rsid w:val="00722DBD"/>
    <w:rsid w:val="007D133E"/>
    <w:rsid w:val="008278CF"/>
    <w:rsid w:val="00880A36"/>
    <w:rsid w:val="008A4F4D"/>
    <w:rsid w:val="008D4D97"/>
    <w:rsid w:val="009667B7"/>
    <w:rsid w:val="00A62A43"/>
    <w:rsid w:val="00A77264"/>
    <w:rsid w:val="00A86C47"/>
    <w:rsid w:val="00AC7E19"/>
    <w:rsid w:val="00B35020"/>
    <w:rsid w:val="00BA0F3F"/>
    <w:rsid w:val="00BF4E1C"/>
    <w:rsid w:val="00CB2B19"/>
    <w:rsid w:val="00CD5F3D"/>
    <w:rsid w:val="00D61FF7"/>
    <w:rsid w:val="00DC701A"/>
    <w:rsid w:val="00E32EE3"/>
    <w:rsid w:val="00E72753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S Albert" w:eastAsia="Times New Roman" w:hAnsi="FS Alber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E19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7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E19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C7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35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5020"/>
    <w:rPr>
      <w:rFonts w:ascii="Calibri" w:eastAsiaTheme="minorHAns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35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02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4">
    <w:name w:val="pa4"/>
    <w:basedOn w:val="Normal"/>
    <w:rsid w:val="00B35020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a4">
    <w:name w:val="a4"/>
    <w:basedOn w:val="DefaultParagraphFont"/>
    <w:rsid w:val="00B35020"/>
  </w:style>
  <w:style w:type="character" w:customStyle="1" w:styleId="a5">
    <w:name w:val="a5"/>
    <w:basedOn w:val="DefaultParagraphFont"/>
    <w:rsid w:val="00B3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S Albert" w:eastAsia="Times New Roman" w:hAnsi="FS Alber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E19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7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E19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C7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35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5020"/>
    <w:rPr>
      <w:rFonts w:ascii="Calibri" w:eastAsiaTheme="minorHAns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35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02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4">
    <w:name w:val="pa4"/>
    <w:basedOn w:val="Normal"/>
    <w:rsid w:val="00B35020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a4">
    <w:name w:val="a4"/>
    <w:basedOn w:val="DefaultParagraphFont"/>
    <w:rsid w:val="00B35020"/>
  </w:style>
  <w:style w:type="character" w:customStyle="1" w:styleId="a5">
    <w:name w:val="a5"/>
    <w:basedOn w:val="DefaultParagraphFont"/>
    <w:rsid w:val="00B3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works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c@lawwork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Curtis</dc:creator>
  <cp:lastModifiedBy>Miranda Grell</cp:lastModifiedBy>
  <cp:revision>2</cp:revision>
  <dcterms:created xsi:type="dcterms:W3CDTF">2013-03-13T15:33:00Z</dcterms:created>
  <dcterms:modified xsi:type="dcterms:W3CDTF">2013-03-13T15:33:00Z</dcterms:modified>
</cp:coreProperties>
</file>